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547" w:rsidRDefault="00F93547" w:rsidP="00F93547">
      <w:pPr>
        <w:spacing w:line="305" w:lineRule="exact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別紙２</w:t>
      </w:r>
    </w:p>
    <w:p w:rsidR="00F93547" w:rsidRDefault="00F93547" w:rsidP="00F93547">
      <w:pPr>
        <w:spacing w:line="305" w:lineRule="exact"/>
        <w:jc w:val="right"/>
        <w:rPr>
          <w:rFonts w:asciiTheme="majorEastAsia" w:eastAsiaTheme="majorEastAsia" w:hAnsiTheme="majorEastAsia"/>
        </w:rPr>
      </w:pPr>
    </w:p>
    <w:p w:rsidR="00F93B9B" w:rsidRPr="00F93B9B" w:rsidRDefault="00CE782F" w:rsidP="00F93B9B">
      <w:pPr>
        <w:spacing w:line="305" w:lineRule="exact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のと里山</w:t>
      </w:r>
      <w:bookmarkStart w:id="0" w:name="_GoBack"/>
      <w:bookmarkEnd w:id="0"/>
      <w:r w:rsidR="00F93B9B" w:rsidRPr="00F93B9B">
        <w:rPr>
          <w:rFonts w:asciiTheme="majorEastAsia" w:eastAsiaTheme="majorEastAsia" w:hAnsiTheme="majorEastAsia" w:hint="eastAsia"/>
        </w:rPr>
        <w:t>空港ふるさとタクシー事故発生時の対応について</w:t>
      </w:r>
    </w:p>
    <w:p w:rsidR="00F93B9B" w:rsidRDefault="00F93B9B" w:rsidP="00F93B9B">
      <w:pPr>
        <w:spacing w:line="305" w:lineRule="exact"/>
      </w:pPr>
    </w:p>
    <w:p w:rsidR="00F93B9B" w:rsidRPr="00F93B9B" w:rsidRDefault="00F93B9B" w:rsidP="00F93B9B">
      <w:pPr>
        <w:spacing w:line="305" w:lineRule="exact"/>
        <w:rPr>
          <w:rFonts w:asciiTheme="majorEastAsia" w:eastAsiaTheme="majorEastAsia" w:hAnsiTheme="majorEastAsia"/>
        </w:rPr>
      </w:pPr>
      <w:r w:rsidRPr="00F93B9B">
        <w:rPr>
          <w:rFonts w:asciiTheme="majorEastAsia" w:eastAsiaTheme="majorEastAsia" w:hAnsiTheme="majorEastAsia" w:hint="eastAsia"/>
        </w:rPr>
        <w:t>１．運転員等の措置</w:t>
      </w:r>
    </w:p>
    <w:p w:rsidR="00F93B9B" w:rsidRDefault="00F93B9B" w:rsidP="00F93B9B">
      <w:pPr>
        <w:spacing w:line="305" w:lineRule="exact"/>
        <w:ind w:leftChars="200" w:left="480" w:firstLineChars="100" w:firstLine="240"/>
      </w:pPr>
      <w:r>
        <w:rPr>
          <w:rFonts w:hint="eastAsia"/>
        </w:rPr>
        <w:t>事故が発生した場合、運転員等は、次の事項について適切な措置をとること。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(1) 負傷者の確認、救助及び保護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(2) 乗客の安全確保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(3) 警察への通報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(4) 遺留品の保管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(5) 運行管理者（各ふるさとタクシー運行事業者）へ連絡し、その指示に従うこと。</w:t>
      </w:r>
    </w:p>
    <w:p w:rsidR="00F93B9B" w:rsidRDefault="00F93B9B" w:rsidP="00F93B9B">
      <w:pPr>
        <w:spacing w:line="305" w:lineRule="exact"/>
      </w:pPr>
    </w:p>
    <w:p w:rsidR="00F93B9B" w:rsidRPr="00F93B9B" w:rsidRDefault="00F93B9B" w:rsidP="00F93B9B">
      <w:pPr>
        <w:spacing w:line="305" w:lineRule="exact"/>
        <w:rPr>
          <w:rFonts w:asciiTheme="majorEastAsia" w:eastAsiaTheme="majorEastAsia" w:hAnsiTheme="majorEastAsia"/>
        </w:rPr>
      </w:pPr>
      <w:r w:rsidRPr="00F93B9B">
        <w:rPr>
          <w:rFonts w:asciiTheme="majorEastAsia" w:eastAsiaTheme="majorEastAsia" w:hAnsiTheme="majorEastAsia" w:hint="eastAsia"/>
        </w:rPr>
        <w:t>２．運行管理者の指示及び報告</w:t>
      </w:r>
    </w:p>
    <w:p w:rsidR="00F93B9B" w:rsidRDefault="00F93B9B" w:rsidP="00F93B9B">
      <w:pPr>
        <w:spacing w:line="305" w:lineRule="exact"/>
        <w:ind w:leftChars="200" w:left="480" w:firstLineChars="100" w:firstLine="240"/>
      </w:pPr>
      <w:r>
        <w:rPr>
          <w:rFonts w:hint="eastAsia"/>
        </w:rPr>
        <w:t>運行管理者（以下「管理者」という。)は、運転員等から事故発生の報告を受けた場合は、運転員等に対し、次の指示を与えるとともに、速やかに「能登半島広域観光協会」へ報告すること。</w:t>
      </w:r>
    </w:p>
    <w:p w:rsidR="00F93B9B" w:rsidRDefault="00F93B9B" w:rsidP="00F93B9B">
      <w:pPr>
        <w:spacing w:line="305" w:lineRule="exact"/>
        <w:ind w:leftChars="200" w:left="480" w:firstLineChars="100" w:firstLine="240"/>
      </w:pPr>
      <w:r>
        <w:rPr>
          <w:rFonts w:hint="eastAsia"/>
        </w:rPr>
        <w:t>なお、報告については、第１報は電話にて行い、詳細状況が判明次第、報告書をＦＡＸにて送信すること。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(1) 死傷者の救出保護の指示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(2) 乗客の安全確保の指示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(3) 運行継続の可否及び継続する場合は、その具体的方法の指示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(4) 乗客の輸送継続又は送還の方法の指示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(5) 前各号に掲げるもののほか、状況に応じ運転員等がとるべき措置及びその注意事項</w:t>
      </w:r>
    </w:p>
    <w:p w:rsidR="00F93B9B" w:rsidRPr="00F93B9B" w:rsidRDefault="00F93B9B" w:rsidP="00F93B9B">
      <w:pPr>
        <w:spacing w:line="305" w:lineRule="exact"/>
      </w:pPr>
    </w:p>
    <w:p w:rsidR="00F93B9B" w:rsidRPr="00F93B9B" w:rsidRDefault="00F93B9B" w:rsidP="00F93B9B">
      <w:pPr>
        <w:spacing w:line="305" w:lineRule="exact"/>
        <w:rPr>
          <w:rFonts w:asciiTheme="majorEastAsia" w:eastAsiaTheme="majorEastAsia" w:hAnsiTheme="majorEastAsia"/>
        </w:rPr>
      </w:pPr>
      <w:r w:rsidRPr="00F93B9B">
        <w:rPr>
          <w:rFonts w:asciiTheme="majorEastAsia" w:eastAsiaTheme="majorEastAsia" w:hAnsiTheme="majorEastAsia" w:hint="eastAsia"/>
        </w:rPr>
        <w:t>３．運行管理者の措置</w:t>
      </w:r>
    </w:p>
    <w:p w:rsidR="00F93B9B" w:rsidRDefault="00F93B9B" w:rsidP="00F93B9B">
      <w:pPr>
        <w:spacing w:line="305" w:lineRule="exact"/>
        <w:ind w:leftChars="200" w:left="480" w:firstLineChars="100" w:firstLine="240"/>
      </w:pPr>
      <w:r>
        <w:rPr>
          <w:rFonts w:hint="eastAsia"/>
        </w:rPr>
        <w:t>管理者は、事故が発生した場合は、速やかに次の措置をとること。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(1) 乗客の安全保護のための措置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(2) 事故現場への職員等の派遣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(3) 代車の急送等乗客の輸送継続の措置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(4) 修理員、修理器具、部品等の急送の手配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(5) 死傷者の家族及び勤め先への連絡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(6) 事故の状況及び原因の調査</w:t>
      </w:r>
    </w:p>
    <w:p w:rsidR="00F93B9B" w:rsidRDefault="00F93B9B" w:rsidP="00F93B9B">
      <w:pPr>
        <w:spacing w:line="305" w:lineRule="exact"/>
        <w:ind w:leftChars="300" w:left="960" w:hangingChars="100" w:hanging="240"/>
      </w:pPr>
      <w:r>
        <w:rPr>
          <w:rFonts w:hint="eastAsia"/>
        </w:rPr>
        <w:t>(7) 加入保険団体に対し、速やかに事故速報及び請求書を作成し、提出すること。</w:t>
      </w:r>
    </w:p>
    <w:p w:rsidR="00F93B9B" w:rsidRPr="00F93B9B" w:rsidRDefault="00F93B9B" w:rsidP="00F93B9B">
      <w:pPr>
        <w:spacing w:line="305" w:lineRule="exact"/>
      </w:pPr>
    </w:p>
    <w:p w:rsidR="00F93B9B" w:rsidRPr="00F93B9B" w:rsidRDefault="00F93B9B" w:rsidP="00F93B9B">
      <w:pPr>
        <w:spacing w:line="305" w:lineRule="exact"/>
        <w:rPr>
          <w:rFonts w:asciiTheme="majorEastAsia" w:eastAsiaTheme="majorEastAsia" w:hAnsiTheme="majorEastAsia"/>
        </w:rPr>
      </w:pPr>
      <w:r w:rsidRPr="00F93B9B">
        <w:rPr>
          <w:rFonts w:asciiTheme="majorEastAsia" w:eastAsiaTheme="majorEastAsia" w:hAnsiTheme="majorEastAsia" w:hint="eastAsia"/>
        </w:rPr>
        <w:t>４．現場調査</w:t>
      </w:r>
    </w:p>
    <w:p w:rsidR="00F93B9B" w:rsidRDefault="00F93B9B" w:rsidP="00F93B9B">
      <w:pPr>
        <w:spacing w:line="305" w:lineRule="exact"/>
        <w:ind w:leftChars="200" w:left="480" w:firstLineChars="100" w:firstLine="240"/>
      </w:pPr>
      <w:r>
        <w:rPr>
          <w:rFonts w:hint="eastAsia"/>
        </w:rPr>
        <w:t>管理者は、事故が発生した場合は、極めて軽微な場合を除き現地調査を行い、できる限り相手の意見等を聴取するほか、現場の写真等を撮影すること。</w:t>
      </w:r>
    </w:p>
    <w:p w:rsidR="00F93B9B" w:rsidRPr="00F93B9B" w:rsidRDefault="00F93B9B" w:rsidP="00F93B9B">
      <w:pPr>
        <w:spacing w:line="305" w:lineRule="exact"/>
      </w:pPr>
    </w:p>
    <w:p w:rsidR="00F93B9B" w:rsidRPr="00F93B9B" w:rsidRDefault="00F93B9B" w:rsidP="00F93B9B">
      <w:pPr>
        <w:spacing w:line="305" w:lineRule="exact"/>
        <w:rPr>
          <w:rFonts w:asciiTheme="majorEastAsia" w:eastAsiaTheme="majorEastAsia" w:hAnsiTheme="majorEastAsia"/>
        </w:rPr>
      </w:pPr>
      <w:r w:rsidRPr="00F93B9B">
        <w:rPr>
          <w:rFonts w:asciiTheme="majorEastAsia" w:eastAsiaTheme="majorEastAsia" w:hAnsiTheme="majorEastAsia" w:hint="eastAsia"/>
        </w:rPr>
        <w:t>５．陸運局等への報告</w:t>
      </w:r>
    </w:p>
    <w:p w:rsidR="00F93B9B" w:rsidRDefault="00F93B9B" w:rsidP="00F93B9B">
      <w:pPr>
        <w:spacing w:line="305" w:lineRule="exact"/>
        <w:ind w:leftChars="200" w:left="480" w:firstLineChars="100" w:firstLine="240"/>
      </w:pPr>
      <w:r>
        <w:rPr>
          <w:rFonts w:hint="eastAsia"/>
        </w:rPr>
        <w:t>管理者は、事故発生の都度、事故内容を検討し、重大事故に該当する場合は、所定の期間内に事故報告書を国土交通大臣あてに提出すること。また、事故速報に該当するものは、２４時間以内に所管の運輸支局長に事故速報をすること。</w:t>
      </w:r>
    </w:p>
    <w:p w:rsidR="00F93B9B" w:rsidRPr="00F93B9B" w:rsidRDefault="00F93B9B" w:rsidP="00F93B9B">
      <w:pPr>
        <w:spacing w:line="305" w:lineRule="exact"/>
      </w:pPr>
    </w:p>
    <w:p w:rsidR="00F93B9B" w:rsidRPr="00F93B9B" w:rsidRDefault="00F93B9B" w:rsidP="00F93B9B">
      <w:pPr>
        <w:spacing w:line="305" w:lineRule="exact"/>
        <w:rPr>
          <w:rFonts w:asciiTheme="majorEastAsia" w:eastAsiaTheme="majorEastAsia" w:hAnsiTheme="majorEastAsia"/>
        </w:rPr>
      </w:pPr>
      <w:r w:rsidRPr="00F93B9B">
        <w:rPr>
          <w:rFonts w:asciiTheme="majorEastAsia" w:eastAsiaTheme="majorEastAsia" w:hAnsiTheme="majorEastAsia" w:hint="eastAsia"/>
        </w:rPr>
        <w:t>６．事故の解決</w:t>
      </w:r>
    </w:p>
    <w:p w:rsidR="00014AB6" w:rsidRDefault="00F93B9B" w:rsidP="00F93B9B">
      <w:pPr>
        <w:spacing w:line="305" w:lineRule="exact"/>
        <w:ind w:leftChars="200" w:left="480" w:firstLineChars="100" w:firstLine="240"/>
      </w:pPr>
      <w:r>
        <w:rPr>
          <w:rFonts w:hint="eastAsia"/>
        </w:rPr>
        <w:t>管理者は、自動車事故により死傷又は損害を生じた場合は,事業の公共性を考慮し積極的にその解決に努めなければならない。</w:t>
      </w:r>
    </w:p>
    <w:sectPr w:rsidR="00014AB6" w:rsidSect="00F93547">
      <w:pgSz w:w="11906" w:h="16838" w:code="9"/>
      <w:pgMar w:top="1134" w:right="1418" w:bottom="567" w:left="1418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82F" w:rsidRDefault="00CE782F" w:rsidP="00CE782F">
      <w:r>
        <w:separator/>
      </w:r>
    </w:p>
  </w:endnote>
  <w:endnote w:type="continuationSeparator" w:id="0">
    <w:p w:rsidR="00CE782F" w:rsidRDefault="00CE782F" w:rsidP="00CE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82F" w:rsidRDefault="00CE782F" w:rsidP="00CE782F">
      <w:r>
        <w:separator/>
      </w:r>
    </w:p>
  </w:footnote>
  <w:footnote w:type="continuationSeparator" w:id="0">
    <w:p w:rsidR="00CE782F" w:rsidRDefault="00CE782F" w:rsidP="00CE7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63"/>
    <w:rsid w:val="00014AB6"/>
    <w:rsid w:val="004B5E63"/>
    <w:rsid w:val="00CE782F"/>
    <w:rsid w:val="00F93547"/>
    <w:rsid w:val="00F9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2D76B"/>
  <w15:docId w15:val="{677934AF-21EE-4AC8-8E3A-EC339A54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B9B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8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782F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E78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782F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yoshi-h</dc:creator>
  <cp:keywords/>
  <dc:description/>
  <cp:lastModifiedBy>Administrator</cp:lastModifiedBy>
  <cp:revision>4</cp:revision>
  <dcterms:created xsi:type="dcterms:W3CDTF">2016-10-11T12:46:00Z</dcterms:created>
  <dcterms:modified xsi:type="dcterms:W3CDTF">2021-02-04T05:50:00Z</dcterms:modified>
</cp:coreProperties>
</file>